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E713CB" w14:textId="77777777" w:rsidR="00811A55" w:rsidRPr="00BB5B91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0B7E3905" w14:textId="351EBDCD" w:rsidR="00811A55" w:rsidRDefault="00B128E8" w:rsidP="00643E4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br/>
      </w:r>
      <w:bookmarkStart w:id="0" w:name="_GoBack"/>
      <w:bookmarkEnd w:id="0"/>
      <w:r w:rsidR="00643E42" w:rsidRPr="007F0926">
        <w:rPr>
          <w:rFonts w:ascii="Calibri" w:eastAsia="Calibri" w:hAnsi="Calibri" w:cs="Calibri"/>
          <w:b/>
          <w:bCs/>
          <w:sz w:val="28"/>
          <w:szCs w:val="28"/>
          <w:lang w:val="cs-CZ"/>
        </w:rPr>
        <w:t>CBRE: Závěr roku byl na poli investic do komerčních realit rušný a potvrdil jak dominanci Prahy, tak českých investorů</w:t>
      </w:r>
    </w:p>
    <w:p w14:paraId="77643264" w14:textId="77777777" w:rsidR="00643E42" w:rsidRPr="00086708" w:rsidRDefault="00643E42" w:rsidP="00643E4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0ADCAAB1" w14:textId="7E276DD0" w:rsidR="00057FC6" w:rsidRDefault="00674910" w:rsidP="00057FC6">
      <w:pPr>
        <w:jc w:val="both"/>
        <w:rPr>
          <w:rFonts w:ascii="Calibri" w:eastAsia="Calibri" w:hAnsi="Calibri" w:cs="Calibri"/>
          <w:lang w:val="cs-CZ"/>
        </w:rPr>
      </w:pPr>
      <w:r w:rsidRPr="00F23786">
        <w:rPr>
          <w:rFonts w:ascii="Calibri" w:eastAsia="Calibri" w:hAnsi="Calibri" w:cs="Calibri"/>
          <w:lang w:val="cs-CZ"/>
        </w:rPr>
        <w:t>Praha</w:t>
      </w:r>
      <w:r w:rsidR="00922588">
        <w:rPr>
          <w:rFonts w:ascii="Calibri" w:eastAsia="Calibri" w:hAnsi="Calibri" w:cs="Calibri"/>
          <w:lang w:val="cs-CZ"/>
        </w:rPr>
        <w:t>,</w:t>
      </w:r>
      <w:r w:rsidRPr="00F23786">
        <w:rPr>
          <w:rFonts w:ascii="Calibri" w:eastAsia="Calibri" w:hAnsi="Calibri" w:cs="Calibri"/>
          <w:lang w:val="cs-CZ"/>
        </w:rPr>
        <w:t xml:space="preserve"> </w:t>
      </w:r>
      <w:r w:rsidR="00643E42">
        <w:rPr>
          <w:rFonts w:ascii="Calibri" w:eastAsia="Calibri" w:hAnsi="Calibri" w:cs="Calibri"/>
          <w:color w:val="auto"/>
          <w:lang w:val="cs-CZ"/>
        </w:rPr>
        <w:t>7</w:t>
      </w:r>
      <w:r w:rsidR="00CF07FB" w:rsidRPr="00CF07FB">
        <w:rPr>
          <w:rFonts w:ascii="Calibri" w:eastAsia="Calibri" w:hAnsi="Calibri" w:cs="Calibri"/>
          <w:color w:val="auto"/>
          <w:lang w:val="cs-CZ"/>
        </w:rPr>
        <w:t xml:space="preserve">. </w:t>
      </w:r>
      <w:r w:rsidR="00643E42">
        <w:rPr>
          <w:rFonts w:ascii="Calibri" w:eastAsia="Calibri" w:hAnsi="Calibri" w:cs="Calibri"/>
          <w:color w:val="auto"/>
          <w:lang w:val="cs-CZ"/>
        </w:rPr>
        <w:t>ledna</w:t>
      </w:r>
      <w:r w:rsidRPr="00CF07FB">
        <w:rPr>
          <w:rFonts w:ascii="Calibri" w:eastAsia="Calibri" w:hAnsi="Calibri" w:cs="Calibri"/>
          <w:color w:val="auto"/>
          <w:lang w:val="cs-CZ"/>
        </w:rPr>
        <w:t xml:space="preserve"> </w:t>
      </w:r>
      <w:r w:rsidR="00643E42">
        <w:rPr>
          <w:rFonts w:ascii="Calibri" w:eastAsia="Calibri" w:hAnsi="Calibri" w:cs="Calibri"/>
          <w:lang w:val="cs-CZ"/>
        </w:rPr>
        <w:t>2020</w:t>
      </w:r>
      <w:r w:rsidR="00212555">
        <w:rPr>
          <w:rFonts w:ascii="Calibri" w:eastAsia="Calibri" w:hAnsi="Calibri" w:cs="Calibri"/>
          <w:lang w:val="cs-CZ"/>
        </w:rPr>
        <w:t xml:space="preserve"> -</w:t>
      </w:r>
      <w:r w:rsidR="00EE7531">
        <w:rPr>
          <w:rFonts w:ascii="Calibri" w:eastAsia="Calibri" w:hAnsi="Calibri" w:cs="Calibri"/>
          <w:lang w:val="cs-CZ"/>
        </w:rPr>
        <w:t xml:space="preserve"> </w:t>
      </w:r>
      <w:r w:rsidR="00643E42" w:rsidRPr="007F0926">
        <w:rPr>
          <w:rFonts w:ascii="Calibri" w:eastAsia="Calibri" w:hAnsi="Calibri" w:cs="Calibri"/>
          <w:lang w:val="cs-CZ"/>
        </w:rPr>
        <w:t xml:space="preserve">Objem investic do komerčních realit v Praze </w:t>
      </w:r>
      <w:r w:rsidR="000D0792" w:rsidRPr="000D0792">
        <w:rPr>
          <w:rFonts w:ascii="Calibri" w:eastAsia="Calibri" w:hAnsi="Calibri" w:cs="Calibri"/>
        </w:rPr>
        <w:t xml:space="preserve">se </w:t>
      </w:r>
      <w:r w:rsidR="000D0792" w:rsidRPr="000D0792">
        <w:rPr>
          <w:rFonts w:ascii="Calibri" w:eastAsia="Calibri" w:hAnsi="Calibri" w:cs="Calibri"/>
          <w:lang w:val="cs-CZ"/>
        </w:rPr>
        <w:t>loni přiblížil</w:t>
      </w:r>
      <w:r w:rsidR="000D0792" w:rsidRPr="000D0792">
        <w:rPr>
          <w:rFonts w:ascii="Calibri" w:eastAsia="Calibri" w:hAnsi="Calibri" w:cs="Calibri"/>
        </w:rPr>
        <w:t xml:space="preserve"> k </w:t>
      </w:r>
      <w:r w:rsidR="00643E42" w:rsidRPr="007F0926">
        <w:rPr>
          <w:rFonts w:ascii="Calibri" w:eastAsia="Calibri" w:hAnsi="Calibri" w:cs="Calibri"/>
          <w:lang w:val="cs-CZ"/>
        </w:rPr>
        <w:t xml:space="preserve">80 % všech </w:t>
      </w:r>
      <w:r w:rsidR="00643E42">
        <w:rPr>
          <w:rFonts w:ascii="Calibri" w:eastAsia="Calibri" w:hAnsi="Calibri" w:cs="Calibri"/>
          <w:lang w:val="cs-CZ"/>
        </w:rPr>
        <w:t xml:space="preserve">tuzemských </w:t>
      </w:r>
      <w:r w:rsidR="00643E42" w:rsidRPr="007F0926">
        <w:rPr>
          <w:rFonts w:ascii="Calibri" w:eastAsia="Calibri" w:hAnsi="Calibri" w:cs="Calibri"/>
          <w:lang w:val="cs-CZ"/>
        </w:rPr>
        <w:t xml:space="preserve">realizovaných transakcí. Ty přitom v roce 2019 dosáhly </w:t>
      </w:r>
      <w:r w:rsidR="00E569EC" w:rsidRPr="00E569EC">
        <w:rPr>
          <w:rFonts w:ascii="Calibri" w:eastAsia="Calibri" w:hAnsi="Calibri" w:cs="Calibri"/>
        </w:rPr>
        <w:t>v </w:t>
      </w:r>
      <w:r w:rsidR="00E569EC" w:rsidRPr="00E569EC">
        <w:rPr>
          <w:rFonts w:ascii="Calibri" w:eastAsia="Calibri" w:hAnsi="Calibri" w:cs="Calibri"/>
          <w:lang w:val="cs-CZ"/>
        </w:rPr>
        <w:t>kancelářském sektoru</w:t>
      </w:r>
      <w:r w:rsidR="00E569EC" w:rsidRPr="00E569EC">
        <w:rPr>
          <w:rFonts w:ascii="Calibri" w:eastAsia="Calibri" w:hAnsi="Calibri" w:cs="Calibri"/>
        </w:rPr>
        <w:t xml:space="preserve"> </w:t>
      </w:r>
      <w:r w:rsidR="00643E42" w:rsidRPr="007F0926">
        <w:rPr>
          <w:rFonts w:ascii="Calibri" w:eastAsia="Calibri" w:hAnsi="Calibri" w:cs="Calibri"/>
          <w:lang w:val="cs-CZ"/>
        </w:rPr>
        <w:t>celkového objemu cca 1,2 miliardy eur. Závěr roku byl v tomto směru poměrně hektický. Například německ</w:t>
      </w:r>
      <w:r w:rsidR="00643E42">
        <w:rPr>
          <w:rFonts w:ascii="Calibri" w:eastAsia="Calibri" w:hAnsi="Calibri" w:cs="Calibri"/>
          <w:lang w:val="cs-CZ"/>
        </w:rPr>
        <w:t>á investiční společnost</w:t>
      </w:r>
      <w:r w:rsidR="00643E42" w:rsidRPr="007F0926">
        <w:rPr>
          <w:rFonts w:ascii="Calibri" w:eastAsia="Calibri" w:hAnsi="Calibri" w:cs="Calibri"/>
          <w:lang w:val="cs-CZ"/>
        </w:rPr>
        <w:t xml:space="preserve"> Deka </w:t>
      </w:r>
      <w:proofErr w:type="spellStart"/>
      <w:r w:rsidR="00643E42" w:rsidRPr="007F0926">
        <w:rPr>
          <w:rFonts w:ascii="Calibri" w:eastAsia="Calibri" w:hAnsi="Calibri" w:cs="Calibri"/>
          <w:lang w:val="cs-CZ"/>
        </w:rPr>
        <w:t>Immobilien</w:t>
      </w:r>
      <w:proofErr w:type="spellEnd"/>
      <w:r w:rsidR="00643E42" w:rsidRPr="007F0926">
        <w:rPr>
          <w:rFonts w:ascii="Calibri" w:eastAsia="Calibri" w:hAnsi="Calibri" w:cs="Calibri"/>
          <w:iCs/>
          <w:lang w:val="cs-CZ"/>
        </w:rPr>
        <w:t xml:space="preserve"> </w:t>
      </w:r>
      <w:r w:rsidR="00643E42">
        <w:rPr>
          <w:rFonts w:ascii="Calibri" w:eastAsia="Calibri" w:hAnsi="Calibri" w:cs="Calibri"/>
          <w:iCs/>
          <w:lang w:val="cs-CZ"/>
        </w:rPr>
        <w:t xml:space="preserve">prodala </w:t>
      </w:r>
      <w:r w:rsidR="00643E42" w:rsidRPr="007F0926">
        <w:rPr>
          <w:rFonts w:ascii="Calibri" w:eastAsia="Calibri" w:hAnsi="Calibri" w:cs="Calibri"/>
          <w:lang w:val="cs-CZ"/>
        </w:rPr>
        <w:t xml:space="preserve">administrativní komplex </w:t>
      </w:r>
      <w:proofErr w:type="spellStart"/>
      <w:r w:rsidR="00643E42" w:rsidRPr="007F0926">
        <w:rPr>
          <w:rFonts w:ascii="Calibri" w:eastAsia="Calibri" w:hAnsi="Calibri" w:cs="Calibri"/>
          <w:lang w:val="cs-CZ"/>
        </w:rPr>
        <w:t>Lighthouse</w:t>
      </w:r>
      <w:proofErr w:type="spellEnd"/>
      <w:r w:rsidR="00643E42" w:rsidRPr="007F0926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643E42" w:rsidRPr="007F0926">
        <w:rPr>
          <w:rFonts w:ascii="Calibri" w:eastAsia="Calibri" w:hAnsi="Calibri" w:cs="Calibri"/>
          <w:lang w:val="cs-CZ"/>
        </w:rPr>
        <w:t>Towers</w:t>
      </w:r>
      <w:proofErr w:type="spellEnd"/>
      <w:r w:rsidR="00643E42" w:rsidRPr="007F0926">
        <w:rPr>
          <w:rFonts w:ascii="Calibri" w:eastAsia="Calibri" w:hAnsi="Calibri" w:cs="Calibri"/>
          <w:lang w:val="cs-CZ"/>
        </w:rPr>
        <w:t xml:space="preserve"> v pražských Holešovicích </w:t>
      </w:r>
      <w:r w:rsidR="00643E42" w:rsidRPr="007F0926">
        <w:rPr>
          <w:rFonts w:ascii="Calibri" w:eastAsia="Calibri" w:hAnsi="Calibri" w:cs="Calibri"/>
          <w:iCs/>
          <w:lang w:val="cs-CZ"/>
        </w:rPr>
        <w:t>č</w:t>
      </w:r>
      <w:r w:rsidR="00643E42" w:rsidRPr="007F0926">
        <w:rPr>
          <w:rFonts w:ascii="Calibri" w:eastAsia="Calibri" w:hAnsi="Calibri" w:cs="Calibri"/>
          <w:lang w:val="cs-CZ"/>
        </w:rPr>
        <w:t xml:space="preserve">eské firmě Star </w:t>
      </w:r>
      <w:proofErr w:type="spellStart"/>
      <w:r w:rsidR="00643E42" w:rsidRPr="007F0926">
        <w:rPr>
          <w:rFonts w:ascii="Calibri" w:eastAsia="Calibri" w:hAnsi="Calibri" w:cs="Calibri"/>
          <w:lang w:val="cs-CZ"/>
        </w:rPr>
        <w:t>Capital</w:t>
      </w:r>
      <w:proofErr w:type="spellEnd"/>
      <w:r w:rsidR="00643E42" w:rsidRPr="007F0926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643E42" w:rsidRPr="007F0926">
        <w:rPr>
          <w:rFonts w:ascii="Calibri" w:eastAsia="Calibri" w:hAnsi="Calibri" w:cs="Calibri"/>
          <w:lang w:val="cs-CZ"/>
        </w:rPr>
        <w:t>Investments</w:t>
      </w:r>
      <w:proofErr w:type="spellEnd"/>
      <w:r w:rsidR="00643E42" w:rsidRPr="007F0926">
        <w:rPr>
          <w:rFonts w:ascii="Calibri" w:eastAsia="Calibri" w:hAnsi="Calibri" w:cs="Calibri"/>
          <w:lang w:val="cs-CZ"/>
        </w:rPr>
        <w:t xml:space="preserve"> jen několik dní před příchodem nového roku. Navíc podle společnosti CBRE, světového lídra v oblasti komerčních realitních služeb, probíhalo v</w:t>
      </w:r>
      <w:r w:rsidR="00D67200">
        <w:rPr>
          <w:rFonts w:ascii="Calibri" w:eastAsia="Calibri" w:hAnsi="Calibri" w:cs="Calibri"/>
          <w:lang w:val="cs-CZ"/>
        </w:rPr>
        <w:t> </w:t>
      </w:r>
      <w:r w:rsidR="00643E42" w:rsidRPr="007F0926">
        <w:rPr>
          <w:rFonts w:ascii="Calibri" w:eastAsia="Calibri" w:hAnsi="Calibri" w:cs="Calibri"/>
          <w:lang w:val="cs-CZ"/>
        </w:rPr>
        <w:t xml:space="preserve">posledním kalendářním měsíci více než dvacet pokročilých jednání o nadcházejících akvizicích, které budou dokončeny letos. </w:t>
      </w:r>
      <w:r w:rsidR="00643E42" w:rsidRPr="007F0926">
        <w:rPr>
          <w:rFonts w:ascii="Calibri" w:eastAsia="Calibri" w:hAnsi="Calibri" w:cs="Calibri"/>
          <w:bCs/>
          <w:lang w:val="cs-CZ"/>
        </w:rPr>
        <w:t>Objem transakcí do komerčních realit se v roce 2020 v ČR očekává ve výši 3 miliardy eur. A největší zájem bude znovu o kancelářské nemovitosti.</w:t>
      </w:r>
    </w:p>
    <w:p w14:paraId="002409EC" w14:textId="77777777" w:rsidR="002C0598" w:rsidRDefault="002C0598" w:rsidP="00057FC6">
      <w:pPr>
        <w:jc w:val="both"/>
        <w:rPr>
          <w:rFonts w:ascii="Calibri" w:eastAsia="Calibri" w:hAnsi="Calibri" w:cs="Calibri"/>
          <w:lang w:val="cs-CZ"/>
        </w:rPr>
      </w:pPr>
    </w:p>
    <w:p w14:paraId="793789EE" w14:textId="77777777" w:rsidR="00643E42" w:rsidRPr="007F0926" w:rsidRDefault="00643E42" w:rsidP="00643E42">
      <w:pPr>
        <w:jc w:val="both"/>
        <w:rPr>
          <w:rFonts w:ascii="Calibri" w:eastAsia="Calibri" w:hAnsi="Calibri" w:cs="Calibri"/>
          <w:lang w:val="cs-CZ"/>
        </w:rPr>
      </w:pPr>
      <w:r w:rsidRPr="007F0926">
        <w:rPr>
          <w:rFonts w:ascii="Calibri" w:eastAsia="Calibri" w:hAnsi="Calibri" w:cs="Calibri"/>
          <w:lang w:val="cs-CZ"/>
        </w:rPr>
        <w:t xml:space="preserve">Prodej </w:t>
      </w:r>
      <w:proofErr w:type="spellStart"/>
      <w:r w:rsidRPr="007F0926">
        <w:rPr>
          <w:rFonts w:ascii="Calibri" w:eastAsia="Calibri" w:hAnsi="Calibri" w:cs="Calibri"/>
          <w:lang w:val="cs-CZ"/>
        </w:rPr>
        <w:t>Lighthouse</w:t>
      </w:r>
      <w:proofErr w:type="spellEnd"/>
      <w:r w:rsidRPr="007F0926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7F0926">
        <w:rPr>
          <w:rFonts w:ascii="Calibri" w:eastAsia="Calibri" w:hAnsi="Calibri" w:cs="Calibri"/>
          <w:lang w:val="cs-CZ"/>
        </w:rPr>
        <w:t>Towers</w:t>
      </w:r>
      <w:proofErr w:type="spellEnd"/>
      <w:r w:rsidRPr="007F0926">
        <w:rPr>
          <w:rFonts w:ascii="Calibri" w:eastAsia="Calibri" w:hAnsi="Calibri" w:cs="Calibri"/>
          <w:lang w:val="cs-CZ"/>
        </w:rPr>
        <w:t xml:space="preserve"> potvrzuje fakt, že tuzemští investoři patřili v loňském roce k nejaktivnějším investorům na českém trhu. Český kapitál dosáhl v roce 2019 úrovně kolem 40 % z celkového objemu realizovaných transakcí. Následovali investoři z Jižní Koreje s téměř 20% podílem a Němci s 10 %.</w:t>
      </w:r>
    </w:p>
    <w:p w14:paraId="2D40B8FD" w14:textId="77777777" w:rsidR="002C4B73" w:rsidRDefault="002C4B73" w:rsidP="005F23D1">
      <w:pPr>
        <w:jc w:val="both"/>
        <w:rPr>
          <w:rFonts w:ascii="Calibri" w:eastAsia="Calibri" w:hAnsi="Calibri" w:cs="Calibri"/>
          <w:i/>
          <w:lang w:val="cs-CZ"/>
        </w:rPr>
      </w:pPr>
    </w:p>
    <w:p w14:paraId="5E662238" w14:textId="77777777" w:rsidR="00643E42" w:rsidRPr="007F0926" w:rsidRDefault="00643E42" w:rsidP="00643E42">
      <w:pPr>
        <w:jc w:val="both"/>
        <w:rPr>
          <w:rFonts w:ascii="Calibri" w:eastAsia="Calibri" w:hAnsi="Calibri" w:cs="Calibri"/>
          <w:i/>
          <w:iCs/>
          <w:lang w:val="cs-CZ"/>
        </w:rPr>
      </w:pPr>
      <w:proofErr w:type="spellStart"/>
      <w:r w:rsidRPr="007F0926">
        <w:rPr>
          <w:rFonts w:ascii="Calibri" w:eastAsia="Calibri" w:hAnsi="Calibri" w:cs="Calibri"/>
          <w:b/>
          <w:iCs/>
          <w:lang w:val="cs-CZ"/>
        </w:rPr>
        <w:t>Chris</w:t>
      </w:r>
      <w:proofErr w:type="spellEnd"/>
      <w:r w:rsidRPr="007F0926">
        <w:rPr>
          <w:rFonts w:ascii="Calibri" w:eastAsia="Calibri" w:hAnsi="Calibri" w:cs="Calibri"/>
          <w:b/>
          <w:iCs/>
          <w:lang w:val="cs-CZ"/>
        </w:rPr>
        <w:t xml:space="preserve"> </w:t>
      </w:r>
      <w:proofErr w:type="spellStart"/>
      <w:r w:rsidRPr="007F0926">
        <w:rPr>
          <w:rFonts w:ascii="Calibri" w:eastAsia="Calibri" w:hAnsi="Calibri" w:cs="Calibri"/>
          <w:b/>
          <w:iCs/>
          <w:lang w:val="cs-CZ"/>
        </w:rPr>
        <w:t>Sheils</w:t>
      </w:r>
      <w:proofErr w:type="spellEnd"/>
      <w:r w:rsidRPr="007F0926">
        <w:rPr>
          <w:rFonts w:ascii="Calibri" w:eastAsia="Calibri" w:hAnsi="Calibri" w:cs="Calibri"/>
          <w:b/>
          <w:iCs/>
          <w:lang w:val="cs-CZ"/>
        </w:rPr>
        <w:t xml:space="preserve">, </w:t>
      </w:r>
      <w:proofErr w:type="spellStart"/>
      <w:r w:rsidRPr="007F0926">
        <w:rPr>
          <w:rFonts w:ascii="Calibri" w:eastAsia="Calibri" w:hAnsi="Calibri" w:cs="Calibri"/>
          <w:b/>
          <w:iCs/>
          <w:lang w:val="cs-CZ"/>
        </w:rPr>
        <w:t>Head</w:t>
      </w:r>
      <w:proofErr w:type="spellEnd"/>
      <w:r w:rsidRPr="007F0926">
        <w:rPr>
          <w:rFonts w:ascii="Calibri" w:eastAsia="Calibri" w:hAnsi="Calibri" w:cs="Calibri"/>
          <w:b/>
          <w:iCs/>
          <w:lang w:val="cs-CZ"/>
        </w:rPr>
        <w:t xml:space="preserve"> </w:t>
      </w:r>
      <w:proofErr w:type="spellStart"/>
      <w:r w:rsidRPr="007F0926">
        <w:rPr>
          <w:rFonts w:ascii="Calibri" w:eastAsia="Calibri" w:hAnsi="Calibri" w:cs="Calibri"/>
          <w:b/>
          <w:iCs/>
          <w:lang w:val="cs-CZ"/>
        </w:rPr>
        <w:t>of</w:t>
      </w:r>
      <w:proofErr w:type="spellEnd"/>
      <w:r w:rsidRPr="007F0926">
        <w:rPr>
          <w:rFonts w:ascii="Calibri" w:eastAsia="Calibri" w:hAnsi="Calibri" w:cs="Calibri"/>
          <w:b/>
          <w:iCs/>
          <w:lang w:val="cs-CZ"/>
        </w:rPr>
        <w:t xml:space="preserve"> </w:t>
      </w:r>
      <w:proofErr w:type="spellStart"/>
      <w:r w:rsidRPr="007F0926">
        <w:rPr>
          <w:rFonts w:ascii="Calibri" w:eastAsia="Calibri" w:hAnsi="Calibri" w:cs="Calibri"/>
          <w:b/>
          <w:iCs/>
          <w:lang w:val="cs-CZ"/>
        </w:rPr>
        <w:t>Investment</w:t>
      </w:r>
      <w:proofErr w:type="spellEnd"/>
      <w:r w:rsidRPr="007F0926">
        <w:rPr>
          <w:rFonts w:ascii="Calibri" w:eastAsia="Calibri" w:hAnsi="Calibri" w:cs="Calibri"/>
          <w:b/>
          <w:iCs/>
          <w:lang w:val="cs-CZ"/>
        </w:rPr>
        <w:t xml:space="preserve"> </w:t>
      </w:r>
      <w:proofErr w:type="spellStart"/>
      <w:r w:rsidRPr="007F0926">
        <w:rPr>
          <w:rFonts w:ascii="Calibri" w:eastAsia="Calibri" w:hAnsi="Calibri" w:cs="Calibri"/>
          <w:b/>
          <w:iCs/>
          <w:lang w:val="cs-CZ"/>
        </w:rPr>
        <w:t>Properties</w:t>
      </w:r>
      <w:proofErr w:type="spellEnd"/>
      <w:r w:rsidRPr="007F0926">
        <w:rPr>
          <w:rFonts w:ascii="Calibri" w:eastAsia="Calibri" w:hAnsi="Calibri" w:cs="Calibri"/>
          <w:b/>
          <w:iCs/>
          <w:lang w:val="cs-CZ"/>
        </w:rPr>
        <w:t xml:space="preserve"> společnosti CBRE, k transakci uvádí</w:t>
      </w:r>
      <w:r w:rsidRPr="007F0926">
        <w:rPr>
          <w:rFonts w:ascii="Calibri" w:eastAsia="Calibri" w:hAnsi="Calibri" w:cs="Calibri"/>
          <w:b/>
          <w:i/>
          <w:iCs/>
          <w:lang w:val="cs-CZ"/>
        </w:rPr>
        <w:t>:</w:t>
      </w:r>
      <w:r w:rsidRPr="007F0926">
        <w:rPr>
          <w:rFonts w:ascii="Calibri" w:eastAsia="Calibri" w:hAnsi="Calibri" w:cs="Calibri"/>
          <w:i/>
          <w:iCs/>
          <w:lang w:val="cs-CZ"/>
        </w:rPr>
        <w:t xml:space="preserve"> „</w:t>
      </w:r>
      <w:proofErr w:type="spellStart"/>
      <w:r w:rsidRPr="007F0926">
        <w:rPr>
          <w:rFonts w:ascii="Calibri" w:eastAsia="Calibri" w:hAnsi="Calibri" w:cs="Calibri"/>
          <w:i/>
          <w:iCs/>
          <w:lang w:val="cs-CZ"/>
        </w:rPr>
        <w:t>Lighthouse</w:t>
      </w:r>
      <w:proofErr w:type="spellEnd"/>
      <w:r w:rsidRPr="007F0926">
        <w:rPr>
          <w:rFonts w:ascii="Calibri" w:eastAsia="Calibri" w:hAnsi="Calibri" w:cs="Calibri"/>
          <w:i/>
          <w:iCs/>
          <w:lang w:val="cs-CZ"/>
        </w:rPr>
        <w:t xml:space="preserve"> je prémiový kancelářský komplex </w:t>
      </w:r>
      <w:r w:rsidRPr="007F0926">
        <w:rPr>
          <w:rFonts w:ascii="Calibri" w:eastAsia="Calibri" w:hAnsi="Calibri" w:cs="Calibri"/>
          <w:i/>
          <w:lang w:val="cs-CZ"/>
        </w:rPr>
        <w:t>s celkovou pronajímatelnou plochou 27 000 m</w:t>
      </w:r>
      <w:r w:rsidRPr="007F0926">
        <w:rPr>
          <w:rFonts w:ascii="Calibri" w:eastAsia="Calibri" w:hAnsi="Calibri" w:cs="Calibri"/>
          <w:i/>
          <w:vertAlign w:val="superscript"/>
          <w:lang w:val="cs-CZ"/>
        </w:rPr>
        <w:t>2</w:t>
      </w:r>
      <w:r w:rsidRPr="007F0926">
        <w:rPr>
          <w:rFonts w:ascii="Calibri" w:eastAsia="Calibri" w:hAnsi="Calibri" w:cs="Calibri"/>
          <w:i/>
          <w:lang w:val="cs-CZ"/>
        </w:rPr>
        <w:t xml:space="preserve">. Mezi hlavní nájemce patří společnosti ČD </w:t>
      </w:r>
      <w:proofErr w:type="spellStart"/>
      <w:r w:rsidRPr="007F0926">
        <w:rPr>
          <w:rFonts w:ascii="Calibri" w:eastAsia="Calibri" w:hAnsi="Calibri" w:cs="Calibri"/>
          <w:i/>
          <w:lang w:val="cs-CZ"/>
        </w:rPr>
        <w:t>Cargo</w:t>
      </w:r>
      <w:proofErr w:type="spellEnd"/>
      <w:r w:rsidRPr="007F0926">
        <w:rPr>
          <w:rFonts w:ascii="Calibri" w:eastAsia="Calibri" w:hAnsi="Calibri" w:cs="Calibri"/>
          <w:i/>
          <w:lang w:val="cs-CZ"/>
        </w:rPr>
        <w:t xml:space="preserve">, LMC či </w:t>
      </w:r>
      <w:proofErr w:type="spellStart"/>
      <w:r w:rsidRPr="007F0926">
        <w:rPr>
          <w:rFonts w:ascii="Calibri" w:eastAsia="Calibri" w:hAnsi="Calibri" w:cs="Calibri"/>
          <w:i/>
          <w:lang w:val="cs-CZ"/>
        </w:rPr>
        <w:t>PharmaSwiss</w:t>
      </w:r>
      <w:proofErr w:type="spellEnd"/>
      <w:r w:rsidRPr="007F0926">
        <w:rPr>
          <w:rFonts w:ascii="Calibri" w:eastAsia="Calibri" w:hAnsi="Calibri" w:cs="Calibri"/>
          <w:i/>
          <w:lang w:val="cs-CZ"/>
        </w:rPr>
        <w:t xml:space="preserve">. Deka </w:t>
      </w:r>
      <w:proofErr w:type="spellStart"/>
      <w:r w:rsidRPr="007F0926">
        <w:rPr>
          <w:rFonts w:ascii="Calibri" w:eastAsia="Calibri" w:hAnsi="Calibri" w:cs="Calibri"/>
          <w:i/>
          <w:lang w:val="cs-CZ"/>
        </w:rPr>
        <w:t>Immobilien</w:t>
      </w:r>
      <w:proofErr w:type="spellEnd"/>
      <w:r w:rsidRPr="007F0926">
        <w:rPr>
          <w:rFonts w:ascii="Calibri" w:eastAsia="Calibri" w:hAnsi="Calibri" w:cs="Calibri"/>
          <w:i/>
          <w:lang w:val="cs-CZ"/>
        </w:rPr>
        <w:t xml:space="preserve"> </w:t>
      </w:r>
      <w:r w:rsidRPr="007F0926">
        <w:rPr>
          <w:rFonts w:ascii="Calibri" w:eastAsia="Calibri" w:hAnsi="Calibri" w:cs="Calibri"/>
          <w:i/>
          <w:iCs/>
          <w:lang w:val="cs-CZ"/>
        </w:rPr>
        <w:t>byla jednou z prvních mezinárodních investičních skupin, která si již v roce 2007 uvědomila potenciál Holešovic, a my jsme rádi, že jsme pro ně mohli tuto investici spravovat a radit jim při jejím odprodeji.“</w:t>
      </w:r>
    </w:p>
    <w:p w14:paraId="1817A6C9" w14:textId="77777777" w:rsidR="00643E42" w:rsidRDefault="00643E42" w:rsidP="005F23D1">
      <w:pPr>
        <w:jc w:val="both"/>
        <w:rPr>
          <w:rFonts w:ascii="Calibri" w:eastAsia="Calibri" w:hAnsi="Calibri" w:cs="Calibri"/>
          <w:i/>
          <w:lang w:val="cs-CZ"/>
        </w:rPr>
      </w:pPr>
    </w:p>
    <w:p w14:paraId="7C165712" w14:textId="14D7C18A" w:rsidR="00643E42" w:rsidRPr="007F0926" w:rsidRDefault="00643E42" w:rsidP="00643E42">
      <w:pPr>
        <w:jc w:val="both"/>
        <w:rPr>
          <w:rFonts w:ascii="Calibri" w:eastAsia="Calibri" w:hAnsi="Calibri" w:cs="Calibri"/>
          <w:lang w:val="cs-CZ"/>
        </w:rPr>
      </w:pPr>
      <w:r w:rsidRPr="007F0926">
        <w:rPr>
          <w:rFonts w:ascii="Calibri" w:eastAsia="Calibri" w:hAnsi="Calibri" w:cs="Calibri"/>
          <w:lang w:val="cs-CZ"/>
        </w:rPr>
        <w:t xml:space="preserve">Komplex </w:t>
      </w:r>
      <w:proofErr w:type="spellStart"/>
      <w:r w:rsidRPr="007F0926">
        <w:rPr>
          <w:rFonts w:ascii="Calibri" w:eastAsia="Calibri" w:hAnsi="Calibri" w:cs="Calibri"/>
          <w:lang w:val="cs-CZ"/>
        </w:rPr>
        <w:t>Lighthouse</w:t>
      </w:r>
      <w:proofErr w:type="spellEnd"/>
      <w:r w:rsidRPr="007F0926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7F0926">
        <w:rPr>
          <w:rFonts w:ascii="Calibri" w:eastAsia="Calibri" w:hAnsi="Calibri" w:cs="Calibri"/>
          <w:lang w:val="cs-CZ"/>
        </w:rPr>
        <w:t>Towers</w:t>
      </w:r>
      <w:proofErr w:type="spellEnd"/>
      <w:r w:rsidRPr="007F0926">
        <w:rPr>
          <w:rFonts w:ascii="Calibri" w:eastAsia="Calibri" w:hAnsi="Calibri" w:cs="Calibri"/>
          <w:lang w:val="cs-CZ"/>
        </w:rPr>
        <w:t xml:space="preserve"> tvoří dvě samostatné administrativní budovy, které nabízí prémiové kancelářské prostory v atraktivním designu s výhledem na řeku Vltavu i hlavní pražská panoramata. V areálu se nachází restaurace </w:t>
      </w:r>
      <w:proofErr w:type="spellStart"/>
      <w:r w:rsidRPr="007F0926">
        <w:rPr>
          <w:rFonts w:ascii="Calibri" w:eastAsia="Calibri" w:hAnsi="Calibri" w:cs="Calibri"/>
          <w:lang w:val="cs-CZ"/>
        </w:rPr>
        <w:t>Lighthouse</w:t>
      </w:r>
      <w:proofErr w:type="spellEnd"/>
      <w:r w:rsidRPr="007F0926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7F0926">
        <w:rPr>
          <w:rFonts w:ascii="Calibri" w:eastAsia="Calibri" w:hAnsi="Calibri" w:cs="Calibri"/>
          <w:lang w:val="cs-CZ"/>
        </w:rPr>
        <w:t>Coffee</w:t>
      </w:r>
      <w:proofErr w:type="spellEnd"/>
      <w:r w:rsidRPr="007F0926">
        <w:rPr>
          <w:rFonts w:ascii="Calibri" w:eastAsia="Calibri" w:hAnsi="Calibri" w:cs="Calibri"/>
          <w:lang w:val="cs-CZ"/>
        </w:rPr>
        <w:t>, veřejná jídelna, bufet, obchod s denním tiskem, lékárna a lékařská klinika. Výhodou pro nájemce a jejich partnery jsou plně vybavené konferenční místnosti. Mezi oběma budovami leží veřejné prostranství, které skýtá prostor pro posezení i relaxaci a přiléhá k parku i travnatém</w:t>
      </w:r>
      <w:r w:rsidR="00D67200">
        <w:rPr>
          <w:rFonts w:ascii="Calibri" w:eastAsia="Calibri" w:hAnsi="Calibri" w:cs="Calibri"/>
          <w:lang w:val="cs-CZ"/>
        </w:rPr>
        <w:t>u</w:t>
      </w:r>
      <w:r w:rsidRPr="007F0926">
        <w:rPr>
          <w:rFonts w:ascii="Calibri" w:eastAsia="Calibri" w:hAnsi="Calibri" w:cs="Calibri"/>
          <w:lang w:val="cs-CZ"/>
        </w:rPr>
        <w:t xml:space="preserve"> pásu podél řeky s lavičkami a volejbalovým hřištěm. Dopravní dostupnost do centra města je velmi dobrá </w:t>
      </w:r>
      <w:r w:rsidR="00D67200">
        <w:rPr>
          <w:rFonts w:ascii="Calibri" w:eastAsia="Calibri" w:hAnsi="Calibri" w:cs="Calibri"/>
          <w:lang w:val="cs-CZ"/>
        </w:rPr>
        <w:t xml:space="preserve">- </w:t>
      </w:r>
      <w:r w:rsidRPr="007F0926">
        <w:rPr>
          <w:rFonts w:ascii="Calibri" w:eastAsia="Calibri" w:hAnsi="Calibri" w:cs="Calibri"/>
          <w:lang w:val="cs-CZ"/>
        </w:rPr>
        <w:t>pomocí pravidelných tramvajových linek v návaznosti na stanice metra.</w:t>
      </w:r>
    </w:p>
    <w:p w14:paraId="09D30560" w14:textId="00174AC0" w:rsidR="00E72A9C" w:rsidRDefault="00643E42" w:rsidP="004203EE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br/>
      </w:r>
    </w:p>
    <w:p w14:paraId="15DB7A93" w14:textId="03EF2E62" w:rsidR="004203EE" w:rsidRDefault="00674910" w:rsidP="004203EE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6D1BECF8" w14:textId="47E4213A" w:rsidR="007510C6" w:rsidRPr="007510C6" w:rsidRDefault="007510C6" w:rsidP="004203EE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lastRenderedPageBreak/>
        <w:t>Account Manager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Account Director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Gsm: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Gsm: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0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1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4279642A" w14:textId="77777777" w:rsidR="00DB7E36" w:rsidRDefault="00DB7E3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</w:p>
    <w:p w14:paraId="635EC480" w14:textId="4B0CBB47" w:rsidR="007510C6" w:rsidRPr="007510C6" w:rsidRDefault="007510C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7510C6">
        <w:rPr>
          <w:rFonts w:ascii="Calibri" w:eastAsia="Calibri" w:hAnsi="Calibri" w:cs="Calibri"/>
          <w:b/>
          <w:lang w:val="cs-CZ"/>
        </w:rPr>
        <w:t>CBRE</w:t>
      </w:r>
    </w:p>
    <w:p w14:paraId="45A55D9B" w14:textId="10288901" w:rsidR="00811A55" w:rsidRPr="007510C6" w:rsidRDefault="007D5DE1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Pavlína Musilová</w:t>
      </w:r>
      <w:r w:rsidR="00674910" w:rsidRPr="007510C6">
        <w:rPr>
          <w:rFonts w:ascii="Calibri" w:eastAsia="Calibri" w:hAnsi="Calibri" w:cs="Calibri"/>
          <w:lang w:val="cs-CZ"/>
        </w:rPr>
        <w:t>, Communication</w:t>
      </w:r>
      <w:r w:rsidR="004818C2">
        <w:rPr>
          <w:rFonts w:ascii="Calibri" w:eastAsia="Calibri" w:hAnsi="Calibri" w:cs="Calibri"/>
          <w:lang w:val="cs-CZ"/>
        </w:rPr>
        <w:t>s</w:t>
      </w:r>
      <w:r w:rsidR="00674910" w:rsidRPr="007510C6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Manager</w:t>
      </w:r>
      <w:r w:rsidR="00674910" w:rsidRPr="007510C6">
        <w:rPr>
          <w:rFonts w:ascii="Calibri" w:eastAsia="Calibri" w:hAnsi="Calibri" w:cs="Calibri"/>
          <w:lang w:val="cs-CZ"/>
        </w:rPr>
        <w:t>, +420 </w:t>
      </w:r>
      <w:r>
        <w:rPr>
          <w:rFonts w:ascii="Calibri" w:eastAsia="Calibri" w:hAnsi="Calibri" w:cs="Calibri"/>
          <w:lang w:val="cs-CZ"/>
        </w:rPr>
        <w:t>606</w:t>
      </w:r>
      <w:r w:rsidR="00674910"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611</w:t>
      </w:r>
      <w:r w:rsidR="00674910"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07</w:t>
      </w:r>
      <w:r w:rsidR="004818C2">
        <w:rPr>
          <w:rFonts w:ascii="Calibri" w:eastAsia="Calibri" w:hAnsi="Calibri" w:cs="Calibri"/>
          <w:lang w:val="cs-CZ"/>
        </w:rPr>
        <w:t>4</w:t>
      </w:r>
      <w:r w:rsidR="00674910" w:rsidRPr="007510C6">
        <w:rPr>
          <w:rFonts w:ascii="Calibri" w:eastAsia="Calibri" w:hAnsi="Calibri" w:cs="Calibri"/>
          <w:lang w:val="cs-CZ"/>
        </w:rPr>
        <w:t xml:space="preserve">, </w:t>
      </w:r>
      <w:hyperlink r:id="rId12" w:history="1">
        <w:r w:rsidRPr="005A1A7C">
          <w:rPr>
            <w:rStyle w:val="Hypertextovodkaz"/>
            <w:rFonts w:ascii="Calibri" w:eastAsia="Calibri" w:hAnsi="Calibri" w:cs="Calibri"/>
            <w:lang w:val="cs-CZ"/>
          </w:rPr>
          <w:t>pavlina.musilova1@cbre.com</w:t>
        </w:r>
      </w:hyperlink>
    </w:p>
    <w:p w14:paraId="7404EDDB" w14:textId="42788D78" w:rsidR="00811A55" w:rsidRDefault="00674910">
      <w:pPr>
        <w:pStyle w:val="Tmavseznamzvraznn51"/>
        <w:spacing w:line="276" w:lineRule="auto"/>
        <w:ind w:left="0"/>
        <w:rPr>
          <w:rStyle w:val="Hyperlink1"/>
        </w:rPr>
      </w:pPr>
      <w:r w:rsidRPr="007510C6">
        <w:rPr>
          <w:sz w:val="24"/>
          <w:szCs w:val="24"/>
        </w:rPr>
        <w:t>CBRE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3" w:history="1">
        <w:r w:rsidRPr="007510C6">
          <w:rPr>
            <w:rStyle w:val="Hyperlink1"/>
          </w:rPr>
          <w:t>Facebook</w:t>
        </w:r>
      </w:hyperlink>
      <w:r w:rsidRPr="007510C6">
        <w:rPr>
          <w:rStyle w:val="Hyperlink1"/>
        </w:rPr>
        <w:t xml:space="preserve">, </w:t>
      </w:r>
      <w:hyperlink r:id="rId14" w:history="1">
        <w:r w:rsidRPr="007510C6">
          <w:rPr>
            <w:rStyle w:val="Hyperlink1"/>
          </w:rPr>
          <w:t>Linkedin</w:t>
        </w:r>
      </w:hyperlink>
      <w:r w:rsidRPr="007510C6">
        <w:rPr>
          <w:sz w:val="24"/>
          <w:szCs w:val="24"/>
        </w:rPr>
        <w:t xml:space="preserve">, </w:t>
      </w:r>
      <w:hyperlink r:id="rId15" w:history="1">
        <w:r w:rsidRPr="007510C6">
          <w:rPr>
            <w:rStyle w:val="Hyperlink1"/>
          </w:rPr>
          <w:t>Instagram</w:t>
        </w:r>
      </w:hyperlink>
    </w:p>
    <w:p w14:paraId="28CDDC27" w14:textId="77777777" w:rsidR="0062274C" w:rsidRDefault="0062274C" w:rsidP="00F2566C">
      <w:pPr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</w:p>
    <w:p w14:paraId="519B7B67" w14:textId="3CB33C5A" w:rsidR="00811A55" w:rsidRPr="00086708" w:rsidRDefault="00674910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54D9FA81" w14:textId="77777777" w:rsidR="00811A55" w:rsidRDefault="00674910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>CBRE Group, společnost figurující na žebříčku Fortune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project management; property management; investment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6" w:history="1">
        <w:r w:rsidRPr="00086708">
          <w:rPr>
            <w:rStyle w:val="Hyperlink2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sectPr w:rsidR="00811A55" w:rsidSect="004818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9B9AD" w14:textId="77777777" w:rsidR="007E5CF3" w:rsidRDefault="007E5CF3" w:rsidP="004818C2">
      <w:r>
        <w:separator/>
      </w:r>
    </w:p>
  </w:endnote>
  <w:endnote w:type="continuationSeparator" w:id="0">
    <w:p w14:paraId="0DA72164" w14:textId="77777777" w:rsidR="007E5CF3" w:rsidRDefault="007E5CF3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844C" w14:textId="77777777" w:rsidR="004818C2" w:rsidRDefault="004818C2" w:rsidP="004818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5AB10" w14:textId="77777777" w:rsidR="004818C2" w:rsidRDefault="004818C2" w:rsidP="004818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28B54" w14:textId="77777777" w:rsidR="004818C2" w:rsidRDefault="004818C2" w:rsidP="00481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B3CBD" w14:textId="77777777" w:rsidR="007E5CF3" w:rsidRDefault="007E5CF3" w:rsidP="004818C2">
      <w:r>
        <w:separator/>
      </w:r>
    </w:p>
  </w:footnote>
  <w:footnote w:type="continuationSeparator" w:id="0">
    <w:p w14:paraId="04127EB7" w14:textId="77777777" w:rsidR="007E5CF3" w:rsidRDefault="007E5CF3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EFFAD" w14:textId="77777777" w:rsidR="004818C2" w:rsidRDefault="004818C2" w:rsidP="004818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77777777" w:rsidR="00811A55" w:rsidRDefault="00674910" w:rsidP="004818C2">
    <w:pPr>
      <w:pStyle w:val="Zhlav"/>
      <w:jc w:val="right"/>
    </w:pPr>
    <w:r>
      <w:rPr>
        <w:rFonts w:ascii="Arial" w:hAnsi="Arial"/>
        <w:b/>
        <w:bCs/>
        <w:sz w:val="16"/>
        <w:szCs w:val="16"/>
      </w:rPr>
      <w:t>Tisková zpráva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507F"/>
    <w:rsid w:val="000269CF"/>
    <w:rsid w:val="000357EF"/>
    <w:rsid w:val="0004552E"/>
    <w:rsid w:val="00045CAB"/>
    <w:rsid w:val="000466D3"/>
    <w:rsid w:val="00056EF6"/>
    <w:rsid w:val="00057EE9"/>
    <w:rsid w:val="00057FC6"/>
    <w:rsid w:val="00064188"/>
    <w:rsid w:val="00064D98"/>
    <w:rsid w:val="0006560A"/>
    <w:rsid w:val="000660DB"/>
    <w:rsid w:val="00066894"/>
    <w:rsid w:val="0007436F"/>
    <w:rsid w:val="00076D3F"/>
    <w:rsid w:val="00077FB3"/>
    <w:rsid w:val="00086708"/>
    <w:rsid w:val="000923D3"/>
    <w:rsid w:val="000946DC"/>
    <w:rsid w:val="00094A48"/>
    <w:rsid w:val="000960A1"/>
    <w:rsid w:val="000A3A66"/>
    <w:rsid w:val="000A534D"/>
    <w:rsid w:val="000B0693"/>
    <w:rsid w:val="000B06E6"/>
    <w:rsid w:val="000B0A7B"/>
    <w:rsid w:val="000B17E6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B5"/>
    <w:rsid w:val="000D4D10"/>
    <w:rsid w:val="000D6551"/>
    <w:rsid w:val="000D677A"/>
    <w:rsid w:val="000E1C98"/>
    <w:rsid w:val="000E2726"/>
    <w:rsid w:val="000E7772"/>
    <w:rsid w:val="000F1AAB"/>
    <w:rsid w:val="00102EFE"/>
    <w:rsid w:val="001035ED"/>
    <w:rsid w:val="001055E6"/>
    <w:rsid w:val="00111AD8"/>
    <w:rsid w:val="00111E58"/>
    <w:rsid w:val="00115E41"/>
    <w:rsid w:val="0012008F"/>
    <w:rsid w:val="001254AE"/>
    <w:rsid w:val="00126B7C"/>
    <w:rsid w:val="00127769"/>
    <w:rsid w:val="00127BFD"/>
    <w:rsid w:val="001303B7"/>
    <w:rsid w:val="0013196E"/>
    <w:rsid w:val="00134891"/>
    <w:rsid w:val="0016058C"/>
    <w:rsid w:val="00160E33"/>
    <w:rsid w:val="001625D6"/>
    <w:rsid w:val="00164426"/>
    <w:rsid w:val="001665F3"/>
    <w:rsid w:val="001673F6"/>
    <w:rsid w:val="0017365B"/>
    <w:rsid w:val="001763D4"/>
    <w:rsid w:val="0018540E"/>
    <w:rsid w:val="001877CC"/>
    <w:rsid w:val="00187DF2"/>
    <w:rsid w:val="00193365"/>
    <w:rsid w:val="001A0919"/>
    <w:rsid w:val="001A1385"/>
    <w:rsid w:val="001A299D"/>
    <w:rsid w:val="001A382D"/>
    <w:rsid w:val="001C5159"/>
    <w:rsid w:val="001C607B"/>
    <w:rsid w:val="001D0DB9"/>
    <w:rsid w:val="001E33C0"/>
    <w:rsid w:val="001E35E8"/>
    <w:rsid w:val="001E6D40"/>
    <w:rsid w:val="001F074F"/>
    <w:rsid w:val="001F320C"/>
    <w:rsid w:val="001F54B0"/>
    <w:rsid w:val="001F6C1D"/>
    <w:rsid w:val="002029EE"/>
    <w:rsid w:val="00212555"/>
    <w:rsid w:val="00221B1F"/>
    <w:rsid w:val="002459CD"/>
    <w:rsid w:val="00255E93"/>
    <w:rsid w:val="0026275B"/>
    <w:rsid w:val="00270AA9"/>
    <w:rsid w:val="0028020A"/>
    <w:rsid w:val="002834B0"/>
    <w:rsid w:val="00296635"/>
    <w:rsid w:val="002A18A7"/>
    <w:rsid w:val="002B1A78"/>
    <w:rsid w:val="002B4D50"/>
    <w:rsid w:val="002C0598"/>
    <w:rsid w:val="002C0B22"/>
    <w:rsid w:val="002C314C"/>
    <w:rsid w:val="002C3BBD"/>
    <w:rsid w:val="002C488B"/>
    <w:rsid w:val="002C4B73"/>
    <w:rsid w:val="002C571E"/>
    <w:rsid w:val="002E309A"/>
    <w:rsid w:val="002E4A87"/>
    <w:rsid w:val="002E7113"/>
    <w:rsid w:val="002F008B"/>
    <w:rsid w:val="002F01B2"/>
    <w:rsid w:val="002F291F"/>
    <w:rsid w:val="002F76BA"/>
    <w:rsid w:val="00306D0F"/>
    <w:rsid w:val="00306DB8"/>
    <w:rsid w:val="0031560E"/>
    <w:rsid w:val="00325134"/>
    <w:rsid w:val="003266A6"/>
    <w:rsid w:val="003268C2"/>
    <w:rsid w:val="00343701"/>
    <w:rsid w:val="00357DFD"/>
    <w:rsid w:val="00361DC5"/>
    <w:rsid w:val="00362FF5"/>
    <w:rsid w:val="00373246"/>
    <w:rsid w:val="003B340F"/>
    <w:rsid w:val="003B348C"/>
    <w:rsid w:val="003B6E41"/>
    <w:rsid w:val="003C4984"/>
    <w:rsid w:val="003C51DB"/>
    <w:rsid w:val="003D284D"/>
    <w:rsid w:val="003D2851"/>
    <w:rsid w:val="003D38BC"/>
    <w:rsid w:val="003D5325"/>
    <w:rsid w:val="003E5FDB"/>
    <w:rsid w:val="00402ADE"/>
    <w:rsid w:val="00404B4F"/>
    <w:rsid w:val="00404FD9"/>
    <w:rsid w:val="0040535A"/>
    <w:rsid w:val="00407C85"/>
    <w:rsid w:val="004203EE"/>
    <w:rsid w:val="00420DE2"/>
    <w:rsid w:val="004231E2"/>
    <w:rsid w:val="004252CC"/>
    <w:rsid w:val="00434D6D"/>
    <w:rsid w:val="004443EA"/>
    <w:rsid w:val="0044463E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B5158"/>
    <w:rsid w:val="004B73AC"/>
    <w:rsid w:val="004C146B"/>
    <w:rsid w:val="004C4228"/>
    <w:rsid w:val="004D4ED0"/>
    <w:rsid w:val="004E202C"/>
    <w:rsid w:val="004E2904"/>
    <w:rsid w:val="004E535D"/>
    <w:rsid w:val="004E689B"/>
    <w:rsid w:val="004F12ED"/>
    <w:rsid w:val="004F585E"/>
    <w:rsid w:val="005018F3"/>
    <w:rsid w:val="00503662"/>
    <w:rsid w:val="005039A1"/>
    <w:rsid w:val="005327C5"/>
    <w:rsid w:val="0054109B"/>
    <w:rsid w:val="0054341F"/>
    <w:rsid w:val="005702BE"/>
    <w:rsid w:val="00570815"/>
    <w:rsid w:val="0057263B"/>
    <w:rsid w:val="00572884"/>
    <w:rsid w:val="0057594D"/>
    <w:rsid w:val="005807CB"/>
    <w:rsid w:val="00580C7B"/>
    <w:rsid w:val="00586C41"/>
    <w:rsid w:val="00587888"/>
    <w:rsid w:val="0059210D"/>
    <w:rsid w:val="00594862"/>
    <w:rsid w:val="00595B71"/>
    <w:rsid w:val="005A4958"/>
    <w:rsid w:val="005A5297"/>
    <w:rsid w:val="005B2064"/>
    <w:rsid w:val="005B3B3F"/>
    <w:rsid w:val="005B50AF"/>
    <w:rsid w:val="005C1594"/>
    <w:rsid w:val="005D0445"/>
    <w:rsid w:val="005D445B"/>
    <w:rsid w:val="005D50A7"/>
    <w:rsid w:val="005E34D6"/>
    <w:rsid w:val="005E5358"/>
    <w:rsid w:val="005F00D6"/>
    <w:rsid w:val="005F1F6E"/>
    <w:rsid w:val="005F23D1"/>
    <w:rsid w:val="005F2679"/>
    <w:rsid w:val="005F40D9"/>
    <w:rsid w:val="005F7146"/>
    <w:rsid w:val="00600FF7"/>
    <w:rsid w:val="006072F5"/>
    <w:rsid w:val="00615F9C"/>
    <w:rsid w:val="0062274C"/>
    <w:rsid w:val="00626E5A"/>
    <w:rsid w:val="00627AA1"/>
    <w:rsid w:val="00631B09"/>
    <w:rsid w:val="00635423"/>
    <w:rsid w:val="00637190"/>
    <w:rsid w:val="0064362E"/>
    <w:rsid w:val="00643E42"/>
    <w:rsid w:val="006473E7"/>
    <w:rsid w:val="006621C4"/>
    <w:rsid w:val="00674910"/>
    <w:rsid w:val="00676CD5"/>
    <w:rsid w:val="00683121"/>
    <w:rsid w:val="00693129"/>
    <w:rsid w:val="006952F4"/>
    <w:rsid w:val="006A3840"/>
    <w:rsid w:val="006A5C63"/>
    <w:rsid w:val="006C1E11"/>
    <w:rsid w:val="006C2856"/>
    <w:rsid w:val="006C29C4"/>
    <w:rsid w:val="006C6644"/>
    <w:rsid w:val="006E00F2"/>
    <w:rsid w:val="006E110C"/>
    <w:rsid w:val="006E1663"/>
    <w:rsid w:val="006E28F6"/>
    <w:rsid w:val="006E2926"/>
    <w:rsid w:val="006E5543"/>
    <w:rsid w:val="006F6BF3"/>
    <w:rsid w:val="00707F22"/>
    <w:rsid w:val="00713F78"/>
    <w:rsid w:val="00715004"/>
    <w:rsid w:val="00720CB4"/>
    <w:rsid w:val="00721B50"/>
    <w:rsid w:val="00724613"/>
    <w:rsid w:val="0072484D"/>
    <w:rsid w:val="00725C04"/>
    <w:rsid w:val="0072643F"/>
    <w:rsid w:val="007309EB"/>
    <w:rsid w:val="00733E1B"/>
    <w:rsid w:val="007364B8"/>
    <w:rsid w:val="0074049E"/>
    <w:rsid w:val="00741247"/>
    <w:rsid w:val="0074441E"/>
    <w:rsid w:val="00746FE4"/>
    <w:rsid w:val="007510C6"/>
    <w:rsid w:val="007530A2"/>
    <w:rsid w:val="0075565C"/>
    <w:rsid w:val="00756A89"/>
    <w:rsid w:val="00757AB8"/>
    <w:rsid w:val="00757B56"/>
    <w:rsid w:val="00760560"/>
    <w:rsid w:val="007614D4"/>
    <w:rsid w:val="00764D4F"/>
    <w:rsid w:val="00773F34"/>
    <w:rsid w:val="00774B8E"/>
    <w:rsid w:val="007A002F"/>
    <w:rsid w:val="007A0F04"/>
    <w:rsid w:val="007A1838"/>
    <w:rsid w:val="007A26FB"/>
    <w:rsid w:val="007A3006"/>
    <w:rsid w:val="007A3153"/>
    <w:rsid w:val="007B0C2E"/>
    <w:rsid w:val="007B4428"/>
    <w:rsid w:val="007C0F9D"/>
    <w:rsid w:val="007C59B9"/>
    <w:rsid w:val="007C6082"/>
    <w:rsid w:val="007C732E"/>
    <w:rsid w:val="007C7467"/>
    <w:rsid w:val="007D5DE1"/>
    <w:rsid w:val="007E180A"/>
    <w:rsid w:val="007E5CF3"/>
    <w:rsid w:val="007E7B55"/>
    <w:rsid w:val="008024E8"/>
    <w:rsid w:val="00803242"/>
    <w:rsid w:val="00806DB0"/>
    <w:rsid w:val="008104E3"/>
    <w:rsid w:val="00811A55"/>
    <w:rsid w:val="0081514F"/>
    <w:rsid w:val="008152E8"/>
    <w:rsid w:val="0083340B"/>
    <w:rsid w:val="00834730"/>
    <w:rsid w:val="0084056B"/>
    <w:rsid w:val="008435C5"/>
    <w:rsid w:val="00846C6C"/>
    <w:rsid w:val="00847154"/>
    <w:rsid w:val="00851924"/>
    <w:rsid w:val="008544F7"/>
    <w:rsid w:val="008547FF"/>
    <w:rsid w:val="00854D09"/>
    <w:rsid w:val="0085664A"/>
    <w:rsid w:val="00860412"/>
    <w:rsid w:val="00863021"/>
    <w:rsid w:val="008736B3"/>
    <w:rsid w:val="00877E57"/>
    <w:rsid w:val="0088594F"/>
    <w:rsid w:val="008911D2"/>
    <w:rsid w:val="008A238C"/>
    <w:rsid w:val="008A5730"/>
    <w:rsid w:val="008B19A4"/>
    <w:rsid w:val="008B5D74"/>
    <w:rsid w:val="008B6B4A"/>
    <w:rsid w:val="008C417E"/>
    <w:rsid w:val="008C6D76"/>
    <w:rsid w:val="008D28B5"/>
    <w:rsid w:val="008D32AC"/>
    <w:rsid w:val="008D45C4"/>
    <w:rsid w:val="008E3641"/>
    <w:rsid w:val="008E44EC"/>
    <w:rsid w:val="008F19A4"/>
    <w:rsid w:val="008F4C38"/>
    <w:rsid w:val="008F5E94"/>
    <w:rsid w:val="008F712E"/>
    <w:rsid w:val="0090441C"/>
    <w:rsid w:val="009044C7"/>
    <w:rsid w:val="00904CBA"/>
    <w:rsid w:val="00910D78"/>
    <w:rsid w:val="009141A5"/>
    <w:rsid w:val="00915024"/>
    <w:rsid w:val="00915DE5"/>
    <w:rsid w:val="009177BF"/>
    <w:rsid w:val="00922588"/>
    <w:rsid w:val="009234A8"/>
    <w:rsid w:val="009323F3"/>
    <w:rsid w:val="00932E7F"/>
    <w:rsid w:val="00941DB0"/>
    <w:rsid w:val="00950478"/>
    <w:rsid w:val="00955155"/>
    <w:rsid w:val="00956AA5"/>
    <w:rsid w:val="009601FB"/>
    <w:rsid w:val="00960972"/>
    <w:rsid w:val="00960F11"/>
    <w:rsid w:val="00962AF4"/>
    <w:rsid w:val="00963085"/>
    <w:rsid w:val="009664F4"/>
    <w:rsid w:val="00966B6C"/>
    <w:rsid w:val="00973961"/>
    <w:rsid w:val="00974070"/>
    <w:rsid w:val="00974479"/>
    <w:rsid w:val="00985E72"/>
    <w:rsid w:val="009942FE"/>
    <w:rsid w:val="009977C1"/>
    <w:rsid w:val="009A1881"/>
    <w:rsid w:val="009A74A1"/>
    <w:rsid w:val="009B3A99"/>
    <w:rsid w:val="009B5A2F"/>
    <w:rsid w:val="009B7E52"/>
    <w:rsid w:val="009C2A54"/>
    <w:rsid w:val="009C3C1F"/>
    <w:rsid w:val="009D5991"/>
    <w:rsid w:val="009D6296"/>
    <w:rsid w:val="009D696D"/>
    <w:rsid w:val="009E7E6C"/>
    <w:rsid w:val="009E7FF2"/>
    <w:rsid w:val="009F0479"/>
    <w:rsid w:val="009F5684"/>
    <w:rsid w:val="009F67B5"/>
    <w:rsid w:val="00A03327"/>
    <w:rsid w:val="00A11DF1"/>
    <w:rsid w:val="00A22E8E"/>
    <w:rsid w:val="00A26078"/>
    <w:rsid w:val="00A31FB3"/>
    <w:rsid w:val="00A32A1A"/>
    <w:rsid w:val="00A33F75"/>
    <w:rsid w:val="00A4194E"/>
    <w:rsid w:val="00A567BE"/>
    <w:rsid w:val="00A616CD"/>
    <w:rsid w:val="00A629DB"/>
    <w:rsid w:val="00A65B3C"/>
    <w:rsid w:val="00A65F16"/>
    <w:rsid w:val="00A7127F"/>
    <w:rsid w:val="00A74B13"/>
    <w:rsid w:val="00A75CB4"/>
    <w:rsid w:val="00A92EDC"/>
    <w:rsid w:val="00A93248"/>
    <w:rsid w:val="00A93453"/>
    <w:rsid w:val="00AA73CE"/>
    <w:rsid w:val="00AB00D4"/>
    <w:rsid w:val="00AB2319"/>
    <w:rsid w:val="00AB263C"/>
    <w:rsid w:val="00AB6052"/>
    <w:rsid w:val="00AD631D"/>
    <w:rsid w:val="00AD747A"/>
    <w:rsid w:val="00AD789E"/>
    <w:rsid w:val="00AE24CB"/>
    <w:rsid w:val="00AE348A"/>
    <w:rsid w:val="00AE55A6"/>
    <w:rsid w:val="00AE628C"/>
    <w:rsid w:val="00AF20B1"/>
    <w:rsid w:val="00AF2BA7"/>
    <w:rsid w:val="00AF5351"/>
    <w:rsid w:val="00AF7124"/>
    <w:rsid w:val="00B007C2"/>
    <w:rsid w:val="00B0083B"/>
    <w:rsid w:val="00B05E0C"/>
    <w:rsid w:val="00B128E8"/>
    <w:rsid w:val="00B14880"/>
    <w:rsid w:val="00B2775F"/>
    <w:rsid w:val="00B3260A"/>
    <w:rsid w:val="00B40B4A"/>
    <w:rsid w:val="00B41B79"/>
    <w:rsid w:val="00B52B93"/>
    <w:rsid w:val="00B631DB"/>
    <w:rsid w:val="00B67202"/>
    <w:rsid w:val="00B72EE7"/>
    <w:rsid w:val="00B832FB"/>
    <w:rsid w:val="00B86708"/>
    <w:rsid w:val="00B87212"/>
    <w:rsid w:val="00B91CD5"/>
    <w:rsid w:val="00B94819"/>
    <w:rsid w:val="00BA1588"/>
    <w:rsid w:val="00BA4A47"/>
    <w:rsid w:val="00BB1021"/>
    <w:rsid w:val="00BB10A0"/>
    <w:rsid w:val="00BB422B"/>
    <w:rsid w:val="00BB5B91"/>
    <w:rsid w:val="00BB7C0E"/>
    <w:rsid w:val="00BC118F"/>
    <w:rsid w:val="00BC30AB"/>
    <w:rsid w:val="00BC341B"/>
    <w:rsid w:val="00BC3AEF"/>
    <w:rsid w:val="00BC67D0"/>
    <w:rsid w:val="00BD7DF2"/>
    <w:rsid w:val="00BE60B2"/>
    <w:rsid w:val="00BF39C4"/>
    <w:rsid w:val="00BF6DF5"/>
    <w:rsid w:val="00C0042E"/>
    <w:rsid w:val="00C03821"/>
    <w:rsid w:val="00C06014"/>
    <w:rsid w:val="00C14C86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7A4E"/>
    <w:rsid w:val="00C47F16"/>
    <w:rsid w:val="00C525D9"/>
    <w:rsid w:val="00C57DB5"/>
    <w:rsid w:val="00C63B71"/>
    <w:rsid w:val="00C72A2A"/>
    <w:rsid w:val="00C80345"/>
    <w:rsid w:val="00C80BFF"/>
    <w:rsid w:val="00C81202"/>
    <w:rsid w:val="00C81DC0"/>
    <w:rsid w:val="00C84D71"/>
    <w:rsid w:val="00C905EC"/>
    <w:rsid w:val="00C9793D"/>
    <w:rsid w:val="00CA0A29"/>
    <w:rsid w:val="00CA304A"/>
    <w:rsid w:val="00CA371D"/>
    <w:rsid w:val="00CB5202"/>
    <w:rsid w:val="00CC1C91"/>
    <w:rsid w:val="00CC2070"/>
    <w:rsid w:val="00CC46B8"/>
    <w:rsid w:val="00CC6EE4"/>
    <w:rsid w:val="00CD7ABA"/>
    <w:rsid w:val="00CE1ADA"/>
    <w:rsid w:val="00CE618A"/>
    <w:rsid w:val="00CE70CC"/>
    <w:rsid w:val="00CF07FB"/>
    <w:rsid w:val="00CF1159"/>
    <w:rsid w:val="00CF4F94"/>
    <w:rsid w:val="00D04CA0"/>
    <w:rsid w:val="00D12BEA"/>
    <w:rsid w:val="00D143C0"/>
    <w:rsid w:val="00D21C22"/>
    <w:rsid w:val="00D27B33"/>
    <w:rsid w:val="00D40949"/>
    <w:rsid w:val="00D41805"/>
    <w:rsid w:val="00D43291"/>
    <w:rsid w:val="00D44043"/>
    <w:rsid w:val="00D470D4"/>
    <w:rsid w:val="00D5793F"/>
    <w:rsid w:val="00D6002D"/>
    <w:rsid w:val="00D607AF"/>
    <w:rsid w:val="00D67200"/>
    <w:rsid w:val="00D7428D"/>
    <w:rsid w:val="00D75BFD"/>
    <w:rsid w:val="00D763E9"/>
    <w:rsid w:val="00D76693"/>
    <w:rsid w:val="00D82F90"/>
    <w:rsid w:val="00D83DCC"/>
    <w:rsid w:val="00DA3591"/>
    <w:rsid w:val="00DA6087"/>
    <w:rsid w:val="00DB7E36"/>
    <w:rsid w:val="00DC30C8"/>
    <w:rsid w:val="00DD088F"/>
    <w:rsid w:val="00DD2B60"/>
    <w:rsid w:val="00DD6E49"/>
    <w:rsid w:val="00DE1B92"/>
    <w:rsid w:val="00DE5E37"/>
    <w:rsid w:val="00DF4F2F"/>
    <w:rsid w:val="00DF6B6A"/>
    <w:rsid w:val="00DF79F8"/>
    <w:rsid w:val="00E0443C"/>
    <w:rsid w:val="00E1265B"/>
    <w:rsid w:val="00E12927"/>
    <w:rsid w:val="00E17D74"/>
    <w:rsid w:val="00E208C4"/>
    <w:rsid w:val="00E232F9"/>
    <w:rsid w:val="00E24D74"/>
    <w:rsid w:val="00E2577C"/>
    <w:rsid w:val="00E27A29"/>
    <w:rsid w:val="00E31566"/>
    <w:rsid w:val="00E31D07"/>
    <w:rsid w:val="00E33C73"/>
    <w:rsid w:val="00E362F8"/>
    <w:rsid w:val="00E42355"/>
    <w:rsid w:val="00E5435F"/>
    <w:rsid w:val="00E54936"/>
    <w:rsid w:val="00E54E08"/>
    <w:rsid w:val="00E55C2D"/>
    <w:rsid w:val="00E55EC4"/>
    <w:rsid w:val="00E569EC"/>
    <w:rsid w:val="00E61A11"/>
    <w:rsid w:val="00E62B24"/>
    <w:rsid w:val="00E669A6"/>
    <w:rsid w:val="00E70F7C"/>
    <w:rsid w:val="00E72A9C"/>
    <w:rsid w:val="00E72FFC"/>
    <w:rsid w:val="00E90DDE"/>
    <w:rsid w:val="00E96F5B"/>
    <w:rsid w:val="00E97DE5"/>
    <w:rsid w:val="00EA2ADB"/>
    <w:rsid w:val="00EA3E16"/>
    <w:rsid w:val="00EA61A3"/>
    <w:rsid w:val="00EA7310"/>
    <w:rsid w:val="00EB3C0C"/>
    <w:rsid w:val="00EB48D0"/>
    <w:rsid w:val="00EC0B7B"/>
    <w:rsid w:val="00EC57FB"/>
    <w:rsid w:val="00EC770A"/>
    <w:rsid w:val="00ED00CD"/>
    <w:rsid w:val="00EE2295"/>
    <w:rsid w:val="00EE286E"/>
    <w:rsid w:val="00EE4BF2"/>
    <w:rsid w:val="00EE7531"/>
    <w:rsid w:val="00F01FAA"/>
    <w:rsid w:val="00F02AEF"/>
    <w:rsid w:val="00F1765F"/>
    <w:rsid w:val="00F21583"/>
    <w:rsid w:val="00F222DA"/>
    <w:rsid w:val="00F2282B"/>
    <w:rsid w:val="00F23786"/>
    <w:rsid w:val="00F2566C"/>
    <w:rsid w:val="00F31411"/>
    <w:rsid w:val="00F35C42"/>
    <w:rsid w:val="00F37C17"/>
    <w:rsid w:val="00F37EAE"/>
    <w:rsid w:val="00F4003D"/>
    <w:rsid w:val="00F56D63"/>
    <w:rsid w:val="00F62E7B"/>
    <w:rsid w:val="00F64747"/>
    <w:rsid w:val="00F72A30"/>
    <w:rsid w:val="00F8266D"/>
    <w:rsid w:val="00F84320"/>
    <w:rsid w:val="00F84E25"/>
    <w:rsid w:val="00F924A0"/>
    <w:rsid w:val="00F95BB2"/>
    <w:rsid w:val="00FA0B6C"/>
    <w:rsid w:val="00FA22C9"/>
    <w:rsid w:val="00FA6E22"/>
    <w:rsid w:val="00FB39A9"/>
    <w:rsid w:val="00FC2887"/>
    <w:rsid w:val="00FC7E53"/>
    <w:rsid w:val="00FD3EC8"/>
    <w:rsid w:val="00FD5D82"/>
    <w:rsid w:val="00FE281C"/>
    <w:rsid w:val="00FE75FC"/>
    <w:rsid w:val="00FF01C8"/>
    <w:rsid w:val="00FF1565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pages/CBRE-News/626929170775263?ref=ts&amp;fref=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pavlina.musilova1@cbre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bre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restcom.cz/cz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nstagram.com/cbre_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mila.cadkova@crestcom.cz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7A0B5CDDC6E4FA11AD1B188B14DCA" ma:contentTypeVersion="13" ma:contentTypeDescription="Create a new document." ma:contentTypeScope="" ma:versionID="260a19807d6077597130eb4c3c790073">
  <xsd:schema xmlns:xsd="http://www.w3.org/2001/XMLSchema" xmlns:xs="http://www.w3.org/2001/XMLSchema" xmlns:p="http://schemas.microsoft.com/office/2006/metadata/properties" xmlns:ns3="6a721fe3-9b41-4ff3-8ac0-93116e04f936" xmlns:ns4="74fa956b-4802-44e8-b832-06e8c30ed9f7" targetNamespace="http://schemas.microsoft.com/office/2006/metadata/properties" ma:root="true" ma:fieldsID="c5ce098e0ff39cb2bdf26974975876e2" ns3:_="" ns4:_="">
    <xsd:import namespace="6a721fe3-9b41-4ff3-8ac0-93116e04f936"/>
    <xsd:import namespace="74fa956b-4802-44e8-b832-06e8c30ed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1fe3-9b41-4ff3-8ac0-93116e04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956b-4802-44e8-b832-06e8c30ed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5B63A-4623-4011-ABE4-CD81F2A2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1fe3-9b41-4ff3-8ac0-93116e04f936"/>
    <ds:schemaRef ds:uri="74fa956b-4802-44e8-b832-06e8c30ed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E06C18-EC3C-4129-A1B4-C25AFB64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Denisa Kolaříková</cp:lastModifiedBy>
  <cp:revision>6</cp:revision>
  <cp:lastPrinted>2019-10-03T10:31:00Z</cp:lastPrinted>
  <dcterms:created xsi:type="dcterms:W3CDTF">2019-12-03T13:28:00Z</dcterms:created>
  <dcterms:modified xsi:type="dcterms:W3CDTF">2020-01-07T11:15:00Z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0x010100B367A0B5CDDC6E4FA11AD1B188B14DCA</vt:lpwstr>
  </property>
</Properties>
</file>